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B13AD" w14:textId="77777777" w:rsidR="008668F0" w:rsidRDefault="00165F8F">
      <w:pPr>
        <w:pStyle w:val="1"/>
      </w:pPr>
      <w:hyperlink r:id="rId7" w:tooltip="http://internet.garant.ru/document/redirect/400354041/0" w:history="1">
        <w:r w:rsidR="0097474D">
          <w:rPr>
            <w:color w:val="auto"/>
            <w:sz w:val="28"/>
            <w:szCs w:val="28"/>
          </w:rPr>
          <w:t>Постановление Правительства Воронежской области от 19 февраля 2021 г. № 72 "Об установлении размеров возмещения расходов членов Общественной палаты Воронежской области, связанных с осуществлением ими полномочий членов Общественной палаты Воронежской области"</w:t>
        </w:r>
      </w:hyperlink>
    </w:p>
    <w:p w14:paraId="6AAEC7FC" w14:textId="77777777" w:rsidR="008668F0" w:rsidRDefault="008668F0">
      <w:pPr>
        <w:rPr>
          <w:sz w:val="28"/>
          <w:szCs w:val="28"/>
        </w:rPr>
      </w:pPr>
    </w:p>
    <w:p w14:paraId="4E3AFD5E" w14:textId="77777777" w:rsidR="008668F0" w:rsidRDefault="0097474D">
      <w:r>
        <w:rPr>
          <w:sz w:val="28"/>
          <w:szCs w:val="28"/>
        </w:rPr>
        <w:t xml:space="preserve">В соответствии с </w:t>
      </w:r>
      <w:hyperlink r:id="rId8" w:tooltip="http://internet.garant.ru/document/redirect/46408570/145" w:history="1">
        <w:r>
          <w:rPr>
            <w:sz w:val="28"/>
            <w:szCs w:val="28"/>
          </w:rPr>
          <w:t>частями 5</w:t>
        </w:r>
      </w:hyperlink>
      <w:r>
        <w:rPr>
          <w:sz w:val="28"/>
          <w:szCs w:val="28"/>
        </w:rPr>
        <w:t xml:space="preserve">, </w:t>
      </w:r>
      <w:hyperlink r:id="rId9" w:tooltip="http://internet.garant.ru/document/redirect/46408570/147" w:history="1">
        <w:r>
          <w:rPr>
            <w:sz w:val="28"/>
            <w:szCs w:val="28"/>
          </w:rPr>
          <w:t>7 статьи 14</w:t>
        </w:r>
      </w:hyperlink>
      <w:r>
        <w:rPr>
          <w:sz w:val="28"/>
          <w:szCs w:val="28"/>
        </w:rPr>
        <w:t xml:space="preserve"> Закона Воронежской области от 16.12.2016 N 169-ОЗ "Об Общественной палате Воронежской области и о признании утратившими силу отдельных законодательных актов Воронежской области" правительство Воронежской области постановляет:</w:t>
      </w:r>
    </w:p>
    <w:p w14:paraId="4816CB6D" w14:textId="77777777" w:rsidR="008668F0" w:rsidRDefault="0097474D">
      <w:r>
        <w:rPr>
          <w:sz w:val="28"/>
          <w:szCs w:val="28"/>
        </w:rPr>
        <w:t>1. Установить, что возмещение расходов, связанных с проездом члена Общественной палаты Воронежской области для участия в мероприятиях, связанных с осуществлением полномочий члена Общественной палаты Воронежской области и проводимых вне его постоянного места жительства на территории Российской Федерации, к месту проведения мероприятия и обратно к постоянному месту жительства, а также связанных с проездом из одного населенного пункта в другой воздушным, железнодорожным, морским и автомобильным транспортом, производится в размере фактических затрат, подтвержденных проездными документами, но не превышающих стоимости проезда:</w:t>
      </w:r>
    </w:p>
    <w:p w14:paraId="2D86EAFE" w14:textId="77777777" w:rsidR="008668F0" w:rsidRDefault="0097474D">
      <w:bookmarkStart w:id="0" w:name="sub_2"/>
      <w:bookmarkEnd w:id="0"/>
      <w:r>
        <w:rPr>
          <w:sz w:val="28"/>
          <w:szCs w:val="28"/>
        </w:rPr>
        <w:t>1) воздушным транспортом:</w:t>
      </w:r>
    </w:p>
    <w:p w14:paraId="2BF1D64F" w14:textId="77777777" w:rsidR="008668F0" w:rsidRDefault="0097474D">
      <w:bookmarkStart w:id="1" w:name="sub_1"/>
      <w:bookmarkEnd w:id="1"/>
      <w:r>
        <w:rPr>
          <w:sz w:val="28"/>
          <w:szCs w:val="28"/>
        </w:rPr>
        <w:t>а) по тарифу бизнес-класса - председателю Общественной палаты Воронежской области;</w:t>
      </w:r>
    </w:p>
    <w:p w14:paraId="77B76BD6" w14:textId="77777777" w:rsidR="008668F0" w:rsidRDefault="0097474D">
      <w:bookmarkStart w:id="2" w:name="sub_21"/>
      <w:bookmarkEnd w:id="2"/>
      <w:r>
        <w:rPr>
          <w:sz w:val="28"/>
          <w:szCs w:val="28"/>
        </w:rPr>
        <w:t>б) по тарифу экономического класса - иным членам Общественной палаты Воронежской области;</w:t>
      </w:r>
    </w:p>
    <w:p w14:paraId="52B0FA76" w14:textId="77777777" w:rsidR="008668F0" w:rsidRDefault="0097474D">
      <w:bookmarkStart w:id="3" w:name="sub_3"/>
      <w:bookmarkEnd w:id="3"/>
      <w:r>
        <w:rPr>
          <w:sz w:val="28"/>
          <w:szCs w:val="28"/>
        </w:rPr>
        <w:t>2) железнодорожным транспортом - по тарифам, устанавливаемым перевозчиком, но не выше стоимости проезда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сидения;</w:t>
      </w:r>
    </w:p>
    <w:p w14:paraId="6A85554F" w14:textId="77777777" w:rsidR="008668F0" w:rsidRDefault="0097474D">
      <w:bookmarkStart w:id="4" w:name="sub_4"/>
      <w:bookmarkEnd w:id="4"/>
      <w:r>
        <w:rPr>
          <w:sz w:val="28"/>
          <w:szCs w:val="28"/>
        </w:rPr>
        <w:t>3) морским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14:paraId="1826ACBD" w14:textId="77777777" w:rsidR="008668F0" w:rsidRDefault="0097474D">
      <w:bookmarkStart w:id="5" w:name="sub_5"/>
      <w:bookmarkEnd w:id="5"/>
      <w:r>
        <w:rPr>
          <w:sz w:val="28"/>
          <w:szCs w:val="28"/>
        </w:rPr>
        <w:t>4) автомобильным транспортом - в автотранспортном средстве общего пользования (кроме такси).</w:t>
      </w:r>
    </w:p>
    <w:p w14:paraId="1EBD9DDD" w14:textId="77777777" w:rsidR="008668F0" w:rsidRDefault="0097474D">
      <w:bookmarkStart w:id="6" w:name="sub_6"/>
      <w:bookmarkEnd w:id="6"/>
      <w:r>
        <w:rPr>
          <w:sz w:val="28"/>
          <w:szCs w:val="28"/>
        </w:rPr>
        <w:t>При отсутствии проездных документов оплата не производится.</w:t>
      </w:r>
    </w:p>
    <w:p w14:paraId="6B5DDA89" w14:textId="77777777" w:rsidR="008668F0" w:rsidRDefault="0097474D">
      <w:r>
        <w:rPr>
          <w:sz w:val="28"/>
          <w:szCs w:val="28"/>
        </w:rPr>
        <w:t>2. Установить, что возмещение дополнительных расходов, связанных с проживанием вне постоянного места жительства (суточных), за каждый день нахождения члена Общественной палаты Воронежской области вне его постоянного места жительства, связанного с осуществлением им полномочий члена Общественной палаты Воронежской области, производится в следующих размерах:</w:t>
      </w:r>
    </w:p>
    <w:p w14:paraId="0A959CE7" w14:textId="77777777" w:rsidR="008668F0" w:rsidRDefault="0097474D">
      <w:bookmarkStart w:id="7" w:name="sub_9"/>
      <w:bookmarkEnd w:id="7"/>
      <w:r>
        <w:rPr>
          <w:sz w:val="28"/>
          <w:szCs w:val="28"/>
        </w:rPr>
        <w:t>а) при направлении для участия в мероприятиях, проводимых в городах федерального значения, - 250 рублей;</w:t>
      </w:r>
    </w:p>
    <w:p w14:paraId="28B10962" w14:textId="77777777" w:rsidR="008668F0" w:rsidRDefault="0097474D">
      <w:bookmarkStart w:id="8" w:name="sub_8"/>
      <w:bookmarkEnd w:id="8"/>
      <w:r>
        <w:rPr>
          <w:sz w:val="28"/>
          <w:szCs w:val="28"/>
        </w:rPr>
        <w:t xml:space="preserve">б) при направлении для участия в мероприятиях, проводимых в городах республиканского значения, краевых и областных центрах субъектов Российской </w:t>
      </w:r>
      <w:r>
        <w:rPr>
          <w:sz w:val="28"/>
          <w:szCs w:val="28"/>
        </w:rPr>
        <w:lastRenderedPageBreak/>
        <w:t>Федерации, - 200 рублей;</w:t>
      </w:r>
    </w:p>
    <w:p w14:paraId="2AC1C8AC" w14:textId="77777777" w:rsidR="008668F0" w:rsidRDefault="0097474D">
      <w:bookmarkStart w:id="9" w:name="sub_91"/>
      <w:bookmarkEnd w:id="9"/>
      <w:r>
        <w:rPr>
          <w:sz w:val="28"/>
          <w:szCs w:val="28"/>
        </w:rPr>
        <w:t>в) при направлении для участия в мероприятиях, проводимых в иных населенных пунктах на территории Российской Федерации, - 100 рублей.</w:t>
      </w:r>
    </w:p>
    <w:p w14:paraId="673C40AE" w14:textId="77777777" w:rsidR="008668F0" w:rsidRDefault="0097474D">
      <w:bookmarkStart w:id="10" w:name="sub_10"/>
      <w:bookmarkEnd w:id="10"/>
      <w:r>
        <w:rPr>
          <w:sz w:val="28"/>
          <w:szCs w:val="28"/>
        </w:rPr>
        <w:t xml:space="preserve">3. Установить, что возмещение расходов, указанных в </w:t>
      </w:r>
      <w:hyperlink w:anchor="sub_1" w:tooltip="#sub_1" w:history="1">
        <w:r>
          <w:rPr>
            <w:sz w:val="28"/>
            <w:szCs w:val="28"/>
          </w:rPr>
          <w:t>пунктах 1</w:t>
        </w:r>
      </w:hyperlink>
      <w:r>
        <w:rPr>
          <w:sz w:val="28"/>
          <w:szCs w:val="28"/>
        </w:rPr>
        <w:t xml:space="preserve">, </w:t>
      </w:r>
      <w:hyperlink w:anchor="sub_8" w:tooltip="#sub_8" w:history="1">
        <w:r>
          <w:rPr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настоящего постановления, осуществляется за счет средств областного бюджета, выделенных на соответствующий год на обеспечение деятельности Общественной палаты Воронежской области казенному учреждению Воронежской области "Аппарат Общественной палаты Воронежской области".</w:t>
      </w:r>
    </w:p>
    <w:p w14:paraId="0D8A3705" w14:textId="77777777" w:rsidR="008668F0" w:rsidRDefault="0097474D">
      <w:bookmarkStart w:id="11" w:name="sub_11"/>
      <w:bookmarkEnd w:id="11"/>
      <w:r>
        <w:rPr>
          <w:sz w:val="28"/>
          <w:szCs w:val="28"/>
        </w:rPr>
        <w:t>4. Контроль за исполнением настоящего постановления возложить на заместителя губернатора Воронежской области Соколова С.А.</w:t>
      </w:r>
    </w:p>
    <w:p w14:paraId="0A6D6C33" w14:textId="77777777" w:rsidR="008668F0" w:rsidRDefault="008668F0">
      <w:pPr>
        <w:rPr>
          <w:sz w:val="28"/>
          <w:szCs w:val="28"/>
        </w:rPr>
      </w:pPr>
      <w:bookmarkStart w:id="12" w:name="sub_12"/>
      <w:bookmarkEnd w:id="12"/>
    </w:p>
    <w:tbl>
      <w:tblPr>
        <w:tblW w:w="10517" w:type="dxa"/>
        <w:tblLayout w:type="fixed"/>
        <w:tblLook w:val="04A0" w:firstRow="1" w:lastRow="0" w:firstColumn="1" w:lastColumn="0" w:noHBand="0" w:noVBand="1"/>
      </w:tblPr>
      <w:tblGrid>
        <w:gridCol w:w="7011"/>
        <w:gridCol w:w="3506"/>
      </w:tblGrid>
      <w:tr w:rsidR="000A396F" w14:paraId="17F33564" w14:textId="77777777">
        <w:tc>
          <w:tcPr>
            <w:tcW w:w="7010" w:type="dxa"/>
          </w:tcPr>
          <w:p w14:paraId="22DC888B" w14:textId="77777777" w:rsidR="008668F0" w:rsidRDefault="0097474D">
            <w:pPr>
              <w:pStyle w:val="aff0"/>
            </w:pPr>
            <w:r>
              <w:rPr>
                <w:sz w:val="28"/>
                <w:szCs w:val="28"/>
              </w:rPr>
              <w:t>Губернатор Воронежской области</w:t>
            </w:r>
          </w:p>
        </w:tc>
        <w:tc>
          <w:tcPr>
            <w:tcW w:w="3506" w:type="dxa"/>
          </w:tcPr>
          <w:p w14:paraId="016EEFD3" w14:textId="77777777" w:rsidR="008668F0" w:rsidRDefault="0097474D">
            <w:pPr>
              <w:pStyle w:val="aff"/>
              <w:jc w:val="right"/>
            </w:pPr>
            <w:r>
              <w:rPr>
                <w:sz w:val="28"/>
                <w:szCs w:val="28"/>
              </w:rPr>
              <w:t>А.В. Гусев</w:t>
            </w:r>
          </w:p>
        </w:tc>
      </w:tr>
    </w:tbl>
    <w:p w14:paraId="6853F898" w14:textId="77777777" w:rsidR="008668F0" w:rsidRDefault="008668F0">
      <w:pPr>
        <w:sectPr w:rsidR="008668F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00"/>
          <w:pgMar w:top="1440" w:right="800" w:bottom="1440" w:left="800" w:header="720" w:footer="720" w:gutter="0"/>
          <w:cols w:space="1701"/>
          <w:docGrid w:linePitch="360"/>
        </w:sectPr>
      </w:pPr>
    </w:p>
    <w:p w14:paraId="70FFC979" w14:textId="6988ABBE" w:rsidR="006F6C15" w:rsidRPr="00B64BB7" w:rsidRDefault="00B64BB7">
      <w:pPr>
        <w:widowControl/>
        <w:ind w:firstLine="5670"/>
        <w:jc w:val="right"/>
        <w:rPr>
          <w:rFonts w:asciiTheme="minorHAnsi" w:eastAsia="Calibri" w:hAnsiTheme="minorHAnsi" w:cstheme="minorHAnsi"/>
          <w:sz w:val="28"/>
          <w:szCs w:val="28"/>
          <w:lang w:eastAsia="en-US"/>
        </w:rPr>
      </w:pPr>
      <w:r>
        <w:rPr>
          <w:rFonts w:asciiTheme="minorHAnsi" w:eastAsia="Calibri" w:hAnsiTheme="minorHAnsi" w:cstheme="minorHAnsi"/>
          <w:sz w:val="28"/>
          <w:szCs w:val="28"/>
          <w:lang w:eastAsia="en-US"/>
        </w:rPr>
        <w:lastRenderedPageBreak/>
        <w:t>Образец</w:t>
      </w:r>
    </w:p>
    <w:p w14:paraId="1FE10A50" w14:textId="77777777" w:rsidR="006F6C15" w:rsidRDefault="006F6C15">
      <w:pPr>
        <w:widowControl/>
        <w:shd w:val="clear" w:color="auto" w:fill="FFFFFF"/>
        <w:spacing w:line="315" w:lineRule="atLeast"/>
        <w:ind w:firstLine="0"/>
        <w:jc w:val="left"/>
        <w:rPr>
          <w:rFonts w:ascii="Times New Roman" w:hAnsi="Times New Roman" w:cs="Times New Roman"/>
          <w:color w:val="2D2D2D"/>
          <w:sz w:val="28"/>
          <w:szCs w:val="28"/>
        </w:rPr>
      </w:pPr>
    </w:p>
    <w:p w14:paraId="17557382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lef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 xml:space="preserve">                                          </w:t>
      </w:r>
    </w:p>
    <w:p w14:paraId="443D10E7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 xml:space="preserve">Руководителю </w:t>
      </w:r>
    </w:p>
    <w:p w14:paraId="75BE3D1D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КУВО «Аппарат Общественной палаты</w:t>
      </w:r>
    </w:p>
    <w:p w14:paraId="1E3B8184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 xml:space="preserve"> Воронежской области»</w:t>
      </w:r>
    </w:p>
    <w:p w14:paraId="6BE461B8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Тимашовой И. С.</w:t>
      </w:r>
    </w:p>
    <w:p w14:paraId="3385B599" w14:textId="77777777" w:rsidR="006F6C15" w:rsidRDefault="006F6C15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</w:p>
    <w:p w14:paraId="2B947BD6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члена Общественной палаты</w:t>
      </w:r>
    </w:p>
    <w:p w14:paraId="7A5F7EA1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Воронежской области</w:t>
      </w:r>
    </w:p>
    <w:p w14:paraId="3C89E80A" w14:textId="77777777" w:rsidR="006F6C15" w:rsidRDefault="006F6C15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</w:p>
    <w:p w14:paraId="1197A3B9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 xml:space="preserve">_______Ф И О____________________ </w:t>
      </w:r>
    </w:p>
    <w:p w14:paraId="0170ACC1" w14:textId="77777777" w:rsidR="006F6C15" w:rsidRDefault="006F6C15">
      <w:pPr>
        <w:widowControl/>
        <w:shd w:val="clear" w:color="auto" w:fill="FFFFFF"/>
        <w:spacing w:line="315" w:lineRule="atLeast"/>
        <w:ind w:firstLine="0"/>
        <w:jc w:val="right"/>
        <w:rPr>
          <w:rFonts w:ascii="Times New Roman" w:hAnsi="Times New Roman" w:cs="Times New Roman"/>
          <w:color w:val="2D2D2D"/>
          <w:sz w:val="28"/>
          <w:szCs w:val="28"/>
        </w:rPr>
      </w:pPr>
    </w:p>
    <w:p w14:paraId="5AA01299" w14:textId="77777777" w:rsidR="006F6C15" w:rsidRDefault="006F6C15">
      <w:pPr>
        <w:widowControl/>
        <w:shd w:val="clear" w:color="auto" w:fill="FFFFFF"/>
        <w:spacing w:line="315" w:lineRule="atLeast"/>
        <w:ind w:firstLine="0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14:paraId="49F6510C" w14:textId="77777777" w:rsidR="006F6C15" w:rsidRDefault="0097474D">
      <w:pPr>
        <w:widowControl/>
        <w:shd w:val="clear" w:color="auto" w:fill="FFFFFF"/>
        <w:spacing w:line="315" w:lineRule="atLeast"/>
        <w:ind w:firstLine="0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З А Я В Л Е Н И Е</w:t>
      </w:r>
    </w:p>
    <w:p w14:paraId="09901A05" w14:textId="77777777" w:rsidR="006F6C15" w:rsidRDefault="006F6C15">
      <w:pPr>
        <w:widowControl/>
        <w:shd w:val="clear" w:color="auto" w:fill="FFFFFF"/>
        <w:spacing w:line="315" w:lineRule="atLeast"/>
        <w:ind w:firstLine="0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14:paraId="7842F16D" w14:textId="77777777" w:rsidR="006F6C15" w:rsidRDefault="0097474D">
      <w:pPr>
        <w:widowControl/>
        <w:spacing w:after="160" w:line="360" w:lineRule="auto"/>
        <w:ind w:firstLine="709"/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  <w:t xml:space="preserve">Прошу возместить мне расходы на командировку в ________________ в связи с участием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___________________</w:t>
      </w:r>
      <w:r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  <w:t>за период с ________________ по___________________ в соответствии с Законом Воронежской области от 16.12.2016г. № 169-ОЗ «Об Общественной палате Воронежской области и о признании утратившими силу отдельных законодательных актов Воронежской области» и распоряжением председателя Общественной палаты Воронежской области от____________. Денежные средства прошу перечислить на мой счет по следующим реквизитам:</w:t>
      </w:r>
    </w:p>
    <w:p w14:paraId="3B34EAF8" w14:textId="77777777" w:rsidR="006F6C15" w:rsidRDefault="0097474D">
      <w:pPr>
        <w:widowControl/>
        <w:spacing w:after="160" w:line="360" w:lineRule="auto"/>
        <w:ind w:firstLine="709"/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  <w:t>Наименование банка___________________________________________</w:t>
      </w:r>
    </w:p>
    <w:p w14:paraId="7826F60B" w14:textId="77777777" w:rsidR="006F6C15" w:rsidRDefault="0097474D">
      <w:pPr>
        <w:widowControl/>
        <w:spacing w:after="160" w:line="360" w:lineRule="auto"/>
        <w:ind w:firstLine="709"/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  <w:t>БИК банка ___________________________________________________</w:t>
      </w:r>
    </w:p>
    <w:p w14:paraId="09BA0EEB" w14:textId="77777777" w:rsidR="006F6C15" w:rsidRDefault="0097474D">
      <w:pPr>
        <w:widowControl/>
        <w:spacing w:after="160" w:line="360" w:lineRule="auto"/>
        <w:ind w:firstLine="709"/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  <w:t>К/сч_________________________________________________________</w:t>
      </w:r>
    </w:p>
    <w:p w14:paraId="41DAF7DB" w14:textId="77777777" w:rsidR="006F6C15" w:rsidRDefault="0097474D">
      <w:pPr>
        <w:widowControl/>
        <w:spacing w:after="160" w:line="360" w:lineRule="auto"/>
        <w:ind w:firstLine="709"/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2D2D2D"/>
          <w:sz w:val="28"/>
          <w:szCs w:val="28"/>
          <w:lang w:eastAsia="en-US"/>
        </w:rPr>
        <w:t>Л/с__________________________________________________________</w:t>
      </w:r>
    </w:p>
    <w:p w14:paraId="08636607" w14:textId="77777777" w:rsidR="006F6C15" w:rsidRDefault="0097474D">
      <w:pPr>
        <w:widowControl/>
        <w:shd w:val="clear" w:color="auto" w:fill="FFFFFF"/>
        <w:spacing w:line="360" w:lineRule="auto"/>
        <w:ind w:firstLine="0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Приложения:</w:t>
      </w:r>
    </w:p>
    <w:p w14:paraId="684DC95F" w14:textId="77777777" w:rsidR="006F6C15" w:rsidRDefault="0097474D">
      <w:pPr>
        <w:widowControl/>
        <w:numPr>
          <w:ilvl w:val="0"/>
          <w:numId w:val="1"/>
        </w:numPr>
        <w:spacing w:line="36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электронный билет №……………..;</w:t>
      </w:r>
    </w:p>
    <w:p w14:paraId="0B332F83" w14:textId="77777777" w:rsidR="006F6C15" w:rsidRDefault="0097474D">
      <w:pPr>
        <w:widowControl/>
        <w:numPr>
          <w:ilvl w:val="0"/>
          <w:numId w:val="1"/>
        </w:numPr>
        <w:spacing w:line="36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электронный билет № …………….;</w:t>
      </w:r>
    </w:p>
    <w:p w14:paraId="45B25A94" w14:textId="77777777" w:rsidR="006F6C15" w:rsidRDefault="0097474D">
      <w:pPr>
        <w:widowControl/>
        <w:numPr>
          <w:ilvl w:val="0"/>
          <w:numId w:val="1"/>
        </w:numPr>
        <w:spacing w:line="36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счет № ___ за проживание в  __________       от _______ 202_г.;</w:t>
      </w:r>
    </w:p>
    <w:p w14:paraId="6649BD20" w14:textId="77777777" w:rsidR="006F6C15" w:rsidRDefault="0097474D">
      <w:pPr>
        <w:widowControl/>
        <w:numPr>
          <w:ilvl w:val="0"/>
          <w:numId w:val="1"/>
        </w:numPr>
        <w:spacing w:line="360" w:lineRule="auto"/>
        <w:ind w:left="0"/>
        <w:contextualSpacing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договор найма жилого помещения от __________202_г.;</w:t>
      </w:r>
    </w:p>
    <w:p w14:paraId="35E95AE7" w14:textId="77777777" w:rsidR="006F6C15" w:rsidRDefault="0097474D">
      <w:pPr>
        <w:widowControl/>
        <w:numPr>
          <w:ilvl w:val="0"/>
          <w:numId w:val="1"/>
        </w:numPr>
        <w:spacing w:line="360" w:lineRule="auto"/>
        <w:ind w:left="0"/>
        <w:contextualSpacing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lastRenderedPageBreak/>
        <w:t>справка, подтверждающая проживание в номере в период с _________по _______________.202_г.</w:t>
      </w:r>
    </w:p>
    <w:p w14:paraId="5451276F" w14:textId="77777777" w:rsidR="006F6C15" w:rsidRDefault="006F6C15">
      <w:pPr>
        <w:widowControl/>
        <w:shd w:val="clear" w:color="auto" w:fill="FFFFFF"/>
        <w:spacing w:line="360" w:lineRule="auto"/>
        <w:ind w:left="720" w:firstLine="0"/>
        <w:rPr>
          <w:rFonts w:ascii="Times New Roman" w:hAnsi="Times New Roman" w:cs="Times New Roman"/>
          <w:sz w:val="28"/>
          <w:szCs w:val="28"/>
        </w:rPr>
      </w:pPr>
    </w:p>
    <w:p w14:paraId="4862AD28" w14:textId="77777777" w:rsidR="006F6C15" w:rsidRDefault="0097474D">
      <w:pPr>
        <w:widowControl/>
        <w:shd w:val="clear" w:color="auto" w:fill="FFFFFF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«_____»________202_г.                                                 /__подпись_/_Ф И О_____</w:t>
      </w:r>
    </w:p>
    <w:sectPr w:rsidR="006F6C15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BB50" w14:textId="77777777" w:rsidR="00165F8F" w:rsidRDefault="00165F8F">
      <w:r>
        <w:separator/>
      </w:r>
    </w:p>
  </w:endnote>
  <w:endnote w:type="continuationSeparator" w:id="0">
    <w:p w14:paraId="39D66109" w14:textId="77777777" w:rsidR="00165F8F" w:rsidRDefault="0016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65269" w14:textId="77777777" w:rsidR="0008752E" w:rsidRDefault="0008752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03733" w14:textId="77777777" w:rsidR="008668F0" w:rsidRPr="0008752E" w:rsidRDefault="008668F0" w:rsidP="0008752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D315" w14:textId="77777777" w:rsidR="0008752E" w:rsidRDefault="000875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E1C09" w14:textId="77777777" w:rsidR="00165F8F" w:rsidRDefault="00165F8F">
      <w:r>
        <w:separator/>
      </w:r>
    </w:p>
  </w:footnote>
  <w:footnote w:type="continuationSeparator" w:id="0">
    <w:p w14:paraId="72CB2FD2" w14:textId="77777777" w:rsidR="00165F8F" w:rsidRDefault="00165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88D7B" w14:textId="77777777" w:rsidR="0008752E" w:rsidRDefault="0008752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D6A1F" w14:textId="3D2499CE" w:rsidR="008668F0" w:rsidRDefault="008668F0">
    <w:pPr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5DA6" w14:textId="77777777" w:rsidR="0008752E" w:rsidRDefault="0008752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E11"/>
    <w:multiLevelType w:val="hybridMultilevel"/>
    <w:tmpl w:val="6C4CFD98"/>
    <w:lvl w:ilvl="0" w:tplc="97C01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6CE2C4">
      <w:start w:val="1"/>
      <w:numFmt w:val="lowerLetter"/>
      <w:lvlText w:val="%2."/>
      <w:lvlJc w:val="left"/>
      <w:pPr>
        <w:ind w:left="1440" w:hanging="360"/>
      </w:pPr>
    </w:lvl>
    <w:lvl w:ilvl="2" w:tplc="334C5A08">
      <w:start w:val="1"/>
      <w:numFmt w:val="lowerRoman"/>
      <w:lvlText w:val="%3."/>
      <w:lvlJc w:val="right"/>
      <w:pPr>
        <w:ind w:left="2160" w:hanging="180"/>
      </w:pPr>
    </w:lvl>
    <w:lvl w:ilvl="3" w:tplc="684C9AFA">
      <w:start w:val="1"/>
      <w:numFmt w:val="decimal"/>
      <w:lvlText w:val="%4."/>
      <w:lvlJc w:val="left"/>
      <w:pPr>
        <w:ind w:left="2880" w:hanging="360"/>
      </w:pPr>
    </w:lvl>
    <w:lvl w:ilvl="4" w:tplc="F948D7CA">
      <w:start w:val="1"/>
      <w:numFmt w:val="lowerLetter"/>
      <w:lvlText w:val="%5."/>
      <w:lvlJc w:val="left"/>
      <w:pPr>
        <w:ind w:left="3600" w:hanging="360"/>
      </w:pPr>
    </w:lvl>
    <w:lvl w:ilvl="5" w:tplc="029C97F4">
      <w:start w:val="1"/>
      <w:numFmt w:val="lowerRoman"/>
      <w:lvlText w:val="%6."/>
      <w:lvlJc w:val="right"/>
      <w:pPr>
        <w:ind w:left="4320" w:hanging="180"/>
      </w:pPr>
    </w:lvl>
    <w:lvl w:ilvl="6" w:tplc="DA40894E">
      <w:start w:val="1"/>
      <w:numFmt w:val="decimal"/>
      <w:lvlText w:val="%7."/>
      <w:lvlJc w:val="left"/>
      <w:pPr>
        <w:ind w:left="5040" w:hanging="360"/>
      </w:pPr>
    </w:lvl>
    <w:lvl w:ilvl="7" w:tplc="FC60AE7A">
      <w:start w:val="1"/>
      <w:numFmt w:val="lowerLetter"/>
      <w:lvlText w:val="%8."/>
      <w:lvlJc w:val="left"/>
      <w:pPr>
        <w:ind w:left="5760" w:hanging="360"/>
      </w:pPr>
    </w:lvl>
    <w:lvl w:ilvl="8" w:tplc="EAC04A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8F0"/>
    <w:rsid w:val="0008752E"/>
    <w:rsid w:val="000A396F"/>
    <w:rsid w:val="000A7C6F"/>
    <w:rsid w:val="00134759"/>
    <w:rsid w:val="00165F8F"/>
    <w:rsid w:val="003C19B7"/>
    <w:rsid w:val="006F6C15"/>
    <w:rsid w:val="008668F0"/>
    <w:rsid w:val="0097474D"/>
    <w:rsid w:val="00B64BB7"/>
    <w:rsid w:val="00F2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D009"/>
  <w15:docId w15:val="{0BEF9AFA-B78C-4AF5-A1AF-56AF4C36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Times New Roman CYR" w:eastAsia="Times New Roman" w:hAnsi="Times New Roman CYR" w:cs="Times New Roman CYR"/>
      <w:lang w:val="ru-RU" w:eastAsia="ru-RU" w:bidi="ar-SA"/>
    </w:rPr>
  </w:style>
  <w:style w:type="paragraph" w:styleId="1">
    <w:name w:val="heading 1"/>
    <w:basedOn w:val="a"/>
    <w:link w:val="11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af6">
    <w:name w:val="Цветовое выделение"/>
    <w:qFormat/>
    <w:rPr>
      <w:b/>
      <w:color w:val="26282F"/>
    </w:rPr>
  </w:style>
  <w:style w:type="character" w:customStyle="1" w:styleId="af7">
    <w:name w:val="Гипертекстовая ссылка"/>
    <w:basedOn w:val="af6"/>
    <w:qFormat/>
    <w:rPr>
      <w:rFonts w:cs="Times New Roman"/>
      <w:b w:val="0"/>
      <w:bCs w:val="0"/>
      <w:color w:val="106BBE"/>
    </w:rPr>
  </w:style>
  <w:style w:type="character" w:customStyle="1" w:styleId="15">
    <w:name w:val="Заголовок 1 Знак"/>
    <w:basedOn w:val="a0"/>
    <w:qFormat/>
    <w:rPr>
      <w:rFonts w:ascii="Calibri Light" w:hAnsi="Calibri Light" w:cs="Calibri Light"/>
      <w:b/>
      <w:bCs/>
      <w:sz w:val="32"/>
      <w:szCs w:val="32"/>
    </w:rPr>
  </w:style>
  <w:style w:type="character" w:customStyle="1" w:styleId="af8">
    <w:name w:val="Цветовое выделение для Текст"/>
    <w:qFormat/>
    <w:rPr>
      <w:rFonts w:ascii="Times New Roman CYR" w:hAnsi="Times New Roman CYR"/>
    </w:rPr>
  </w:style>
  <w:style w:type="character" w:customStyle="1" w:styleId="af9">
    <w:name w:val="Верхний колонтитул Знак"/>
    <w:basedOn w:val="a0"/>
    <w:qFormat/>
  </w:style>
  <w:style w:type="character" w:customStyle="1" w:styleId="afa">
    <w:name w:val="Нижний колонтитул Знак"/>
    <w:basedOn w:val="a0"/>
    <w:qFormat/>
  </w:style>
  <w:style w:type="character" w:styleId="afb">
    <w:name w:val="Hyperlink"/>
    <w:rPr>
      <w:color w:val="000080"/>
      <w:u w:val="single"/>
    </w:rPr>
  </w:style>
  <w:style w:type="paragraph" w:customStyle="1" w:styleId="Heading">
    <w:name w:val="Heading"/>
    <w:basedOn w:val="a"/>
    <w:next w:val="af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</w:style>
  <w:style w:type="paragraph" w:styleId="af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6">
    <w:name w:val="Обычная таблица1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customStyle="1" w:styleId="aff">
    <w:name w:val="Нормальный (таблица)"/>
    <w:basedOn w:val="a"/>
    <w:qFormat/>
    <w:pPr>
      <w:ind w:firstLine="0"/>
    </w:pPr>
  </w:style>
  <w:style w:type="paragraph" w:customStyle="1" w:styleId="aff0">
    <w:name w:val="Прижатый влево"/>
    <w:basedOn w:val="a"/>
    <w:qFormat/>
    <w:pPr>
      <w:ind w:firstLine="0"/>
      <w:jc w:val="left"/>
    </w:p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link w:val="10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formattext">
    <w:name w:val="formattext"/>
    <w:basedOn w:val="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6408570/145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400354041/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6408570/147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753</Words>
  <Characters>4297</Characters>
  <Application>Microsoft Office Word</Application>
  <DocSecurity>0</DocSecurity>
  <Lines>35</Lines>
  <Paragraphs>10</Paragraphs>
  <ScaleCrop>false</ScaleCrop>
  <Company>НПП "Гарант-Сервис"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Воронежской области Общественная палата</cp:lastModifiedBy>
  <cp:revision>3</cp:revision>
  <dcterms:created xsi:type="dcterms:W3CDTF">2022-09-30T12:54:00Z</dcterms:created>
  <dcterms:modified xsi:type="dcterms:W3CDTF">2022-09-30T12:55:00Z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Беспятова Елена Владимировна</vt:lpwstr>
  </property>
</Properties>
</file>